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E7" w:rsidRPr="00BB7D63" w:rsidRDefault="007F5AE7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  <w:r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Candidatos habilitados </w:t>
      </w:r>
      <w:r w:rsidR="00F1676D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no Processo Seletivo – Fluxo Contínuo 2020</w:t>
      </w:r>
    </w:p>
    <w:p w:rsidR="00F1676D" w:rsidRPr="00BB7D63" w:rsidRDefault="00F1676D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</w:p>
    <w:p w:rsidR="007F5AE7" w:rsidRDefault="007F5AE7" w:rsidP="00302243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  <w:r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Programa de Pós-Graduação </w:t>
      </w:r>
      <w:r w:rsidR="00F1676D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Doutorado </w:t>
      </w:r>
      <w:r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em E</w:t>
      </w:r>
      <w:r w:rsidR="00F1676D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pidemiologia</w:t>
      </w:r>
      <w:r w:rsidR="002C5194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 </w:t>
      </w:r>
    </w:p>
    <w:p w:rsidR="00302243" w:rsidRDefault="00302243" w:rsidP="00302243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</w:p>
    <w:p w:rsidR="00302243" w:rsidRPr="00BB7D63" w:rsidRDefault="00302243" w:rsidP="00302243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  <w:r>
        <w:rPr>
          <w:rFonts w:ascii="Times New Roman" w:eastAsia="Batang" w:hAnsi="Times New Roman" w:cs="Times New Roman"/>
          <w:sz w:val="32"/>
          <w:szCs w:val="24"/>
          <w:lang w:eastAsia="pt-BR"/>
        </w:rPr>
        <w:t>Demais informações, consulte o edital</w:t>
      </w:r>
    </w:p>
    <w:p w:rsidR="00E76268" w:rsidRPr="00BB7D63" w:rsidRDefault="00E76268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E76268" w:rsidRPr="00BB7D63" w:rsidTr="00E76268">
        <w:tc>
          <w:tcPr>
            <w:tcW w:w="675" w:type="dxa"/>
          </w:tcPr>
          <w:p w:rsidR="00E76268" w:rsidRPr="00BB7D63" w:rsidRDefault="00381F7F" w:rsidP="007F5AE7">
            <w:pPr>
              <w:jc w:val="center"/>
              <w:rPr>
                <w:rFonts w:ascii="Times New Roman" w:eastAsia="Batang" w:hAnsi="Times New Roman" w:cs="Times New Roman"/>
                <w:b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b/>
                <w:sz w:val="32"/>
                <w:szCs w:val="24"/>
                <w:lang w:eastAsia="pt-BR"/>
              </w:rPr>
              <w:t>N</w:t>
            </w:r>
            <w:r w:rsidRPr="00BB7D63">
              <w:rPr>
                <w:rFonts w:ascii="Times New Roman" w:eastAsia="Batang" w:hAnsi="Times New Roman" w:cs="Times New Roman"/>
                <w:b/>
                <w:sz w:val="32"/>
                <w:szCs w:val="24"/>
                <w:vertAlign w:val="superscript"/>
                <w:lang w:eastAsia="pt-BR"/>
              </w:rPr>
              <w:t>o.</w:t>
            </w:r>
          </w:p>
        </w:tc>
        <w:tc>
          <w:tcPr>
            <w:tcW w:w="7969" w:type="dxa"/>
          </w:tcPr>
          <w:p w:rsidR="00E76268" w:rsidRPr="00BB7D63" w:rsidRDefault="00381F7F" w:rsidP="00381F7F">
            <w:pPr>
              <w:rPr>
                <w:rFonts w:ascii="Times New Roman" w:eastAsia="Batang" w:hAnsi="Times New Roman" w:cs="Times New Roman"/>
                <w:b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b/>
                <w:sz w:val="32"/>
                <w:szCs w:val="24"/>
                <w:lang w:eastAsia="pt-BR"/>
              </w:rPr>
              <w:t>N</w:t>
            </w:r>
            <w:r w:rsidR="00E76268" w:rsidRPr="00BB7D63">
              <w:rPr>
                <w:rFonts w:ascii="Times New Roman" w:eastAsia="Batang" w:hAnsi="Times New Roman" w:cs="Times New Roman"/>
                <w:b/>
                <w:sz w:val="32"/>
                <w:szCs w:val="24"/>
                <w:lang w:eastAsia="pt-BR"/>
              </w:rPr>
              <w:t xml:space="preserve"> O M E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E76268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01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Erica Karoline Ferreira Kim</w:t>
            </w:r>
            <w:r w:rsidR="00E76268"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</w:t>
            </w:r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– arguida em 04/11/20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E76268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02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Fabrício </w:t>
            </w: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Auad</w:t>
            </w:r>
            <w:proofErr w:type="spellEnd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</w:t>
            </w: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Spina</w:t>
            </w:r>
            <w:proofErr w:type="spellEnd"/>
            <w:proofErr w:type="gramStart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 </w:t>
            </w:r>
            <w:proofErr w:type="gramEnd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- arguido em 02/10/20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6B5415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03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Jhancy</w:t>
            </w:r>
            <w:proofErr w:type="spellEnd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Rocio Aguilar Jimenez</w:t>
            </w:r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– arguida em 23/11/20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381F7F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04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sz w:val="32"/>
              </w:rPr>
              <w:t xml:space="preserve">Manuel Jorge </w:t>
            </w:r>
            <w:proofErr w:type="spellStart"/>
            <w:r w:rsidRPr="00BB7D63">
              <w:rPr>
                <w:sz w:val="32"/>
              </w:rPr>
              <w:t>Mahoche</w:t>
            </w:r>
            <w:proofErr w:type="spellEnd"/>
            <w:r w:rsidR="002812D3">
              <w:rPr>
                <w:sz w:val="32"/>
              </w:rPr>
              <w:t xml:space="preserve"> – arguido em 20/08/20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381F7F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05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Marcelo de Mello Aquilino</w:t>
            </w:r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– arguido em 28/10/20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381F7F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06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Nelson José </w:t>
            </w: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Alvis</w:t>
            </w:r>
            <w:proofErr w:type="spellEnd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</w:t>
            </w: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Zakzuk</w:t>
            </w:r>
            <w:proofErr w:type="spellEnd"/>
            <w:proofErr w:type="gramStart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 </w:t>
            </w:r>
            <w:proofErr w:type="gramEnd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-  arguido em 25/11/20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381F7F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07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Tatiane Bomfim Ribeiro</w:t>
            </w:r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– arguido em 20/05/2020 (matriculada)</w:t>
            </w:r>
          </w:p>
        </w:tc>
      </w:tr>
      <w:tr w:rsidR="00E76268" w:rsidRPr="00BB7D63" w:rsidTr="00E76268">
        <w:tc>
          <w:tcPr>
            <w:tcW w:w="675" w:type="dxa"/>
          </w:tcPr>
          <w:p w:rsidR="00E76268" w:rsidRPr="00BB7D63" w:rsidRDefault="00381F7F" w:rsidP="007F5AE7">
            <w:pPr>
              <w:jc w:val="center"/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08</w:t>
            </w:r>
          </w:p>
        </w:tc>
        <w:tc>
          <w:tcPr>
            <w:tcW w:w="7969" w:type="dxa"/>
          </w:tcPr>
          <w:p w:rsidR="00E76268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Thuam</w:t>
            </w:r>
            <w:proofErr w:type="spellEnd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Silva Rodrigues</w:t>
            </w:r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-</w:t>
            </w:r>
            <w:proofErr w:type="gramStart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 </w:t>
            </w:r>
            <w:proofErr w:type="gramEnd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arguido em 15/10/2020</w:t>
            </w:r>
          </w:p>
        </w:tc>
      </w:tr>
      <w:tr w:rsidR="00F1676D" w:rsidRPr="00BB7D63" w:rsidTr="00E76268">
        <w:tc>
          <w:tcPr>
            <w:tcW w:w="675" w:type="dxa"/>
          </w:tcPr>
          <w:p w:rsidR="00F1676D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09</w:t>
            </w:r>
          </w:p>
        </w:tc>
        <w:tc>
          <w:tcPr>
            <w:tcW w:w="7969" w:type="dxa"/>
          </w:tcPr>
          <w:p w:rsidR="00F1676D" w:rsidRPr="00BB7D63" w:rsidRDefault="00F1676D" w:rsidP="00F1676D">
            <w:pPr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</w:pPr>
            <w:proofErr w:type="spellStart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Raytta</w:t>
            </w:r>
            <w:proofErr w:type="spellEnd"/>
            <w:r w:rsidRPr="00BB7D6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Silva Viana</w:t>
            </w:r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 -  </w:t>
            </w:r>
            <w:r w:rsidR="004C5541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 xml:space="preserve">arguida em </w:t>
            </w:r>
            <w:bookmarkStart w:id="0" w:name="_GoBack"/>
            <w:bookmarkEnd w:id="0"/>
            <w:r w:rsidR="002812D3">
              <w:rPr>
                <w:rFonts w:ascii="Times New Roman" w:eastAsia="Batang" w:hAnsi="Times New Roman" w:cs="Times New Roman"/>
                <w:sz w:val="32"/>
                <w:szCs w:val="24"/>
                <w:lang w:eastAsia="pt-BR"/>
              </w:rPr>
              <w:t>25/09/20</w:t>
            </w:r>
          </w:p>
        </w:tc>
      </w:tr>
    </w:tbl>
    <w:p w:rsidR="00DE4FEA" w:rsidRPr="00BB7D63" w:rsidRDefault="00DE4FEA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</w:p>
    <w:p w:rsidR="002C5194" w:rsidRPr="00BB7D63" w:rsidRDefault="002C5194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</w:p>
    <w:p w:rsidR="002C5194" w:rsidRPr="00BB7D63" w:rsidRDefault="002C5194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</w:p>
    <w:p w:rsidR="002C5194" w:rsidRPr="00BB7D63" w:rsidRDefault="00F819B6" w:rsidP="007F5AE7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  <w:r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 </w:t>
      </w:r>
      <w:r w:rsidR="002C5194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Prof</w:t>
      </w:r>
      <w:r w:rsidR="00BB7D63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.</w:t>
      </w:r>
      <w:r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 </w:t>
      </w:r>
      <w:r w:rsidR="00BB7D63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Dr. </w:t>
      </w:r>
      <w:proofErr w:type="spellStart"/>
      <w:r w:rsidR="00BB7D63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Fredi</w:t>
      </w:r>
      <w:proofErr w:type="spellEnd"/>
      <w:r w:rsidR="00BB7D63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 Alexander Diaz </w:t>
      </w:r>
      <w:proofErr w:type="spellStart"/>
      <w:r w:rsidR="00BB7D63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Quijano</w:t>
      </w:r>
      <w:proofErr w:type="spellEnd"/>
    </w:p>
    <w:p w:rsidR="00BB7D63" w:rsidRPr="00BB7D63" w:rsidRDefault="00BB7D63" w:rsidP="00BB7D63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24"/>
          <w:lang w:eastAsia="pt-BR"/>
        </w:rPr>
      </w:pPr>
      <w:r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Coordenador</w:t>
      </w:r>
      <w:r w:rsidR="002C5194"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 xml:space="preserve"> do Programa de </w:t>
      </w:r>
      <w:r w:rsidRPr="00BB7D63">
        <w:rPr>
          <w:rFonts w:ascii="Times New Roman" w:eastAsia="Batang" w:hAnsi="Times New Roman" w:cs="Times New Roman"/>
          <w:sz w:val="32"/>
          <w:szCs w:val="24"/>
          <w:lang w:eastAsia="pt-BR"/>
        </w:rPr>
        <w:t>Doutorado em Epidemiologia</w:t>
      </w:r>
    </w:p>
    <w:p w:rsidR="002C5194" w:rsidRDefault="002C5194" w:rsidP="002C5194">
      <w:pPr>
        <w:tabs>
          <w:tab w:val="center" w:pos="4252"/>
          <w:tab w:val="left" w:pos="588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t-BR"/>
        </w:rPr>
      </w:pPr>
    </w:p>
    <w:p w:rsidR="00302243" w:rsidRDefault="00302243" w:rsidP="002C5194">
      <w:pPr>
        <w:tabs>
          <w:tab w:val="center" w:pos="4252"/>
          <w:tab w:val="left" w:pos="588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t-BR"/>
        </w:rPr>
      </w:pPr>
    </w:p>
    <w:p w:rsidR="00302243" w:rsidRDefault="00302243" w:rsidP="002C5194">
      <w:pPr>
        <w:tabs>
          <w:tab w:val="center" w:pos="4252"/>
          <w:tab w:val="left" w:pos="588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t-BR"/>
        </w:rPr>
      </w:pPr>
    </w:p>
    <w:p w:rsidR="00302243" w:rsidRDefault="00302243" w:rsidP="00302243">
      <w:pPr>
        <w:tabs>
          <w:tab w:val="center" w:pos="4252"/>
          <w:tab w:val="left" w:pos="58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</w:p>
    <w:sectPr w:rsidR="003022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0B" w:rsidRDefault="00AC6B0B" w:rsidP="00C54D5C">
      <w:pPr>
        <w:spacing w:after="0" w:line="240" w:lineRule="auto"/>
      </w:pPr>
      <w:r>
        <w:separator/>
      </w:r>
    </w:p>
  </w:endnote>
  <w:endnote w:type="continuationSeparator" w:id="0">
    <w:p w:rsidR="00AC6B0B" w:rsidRDefault="00AC6B0B" w:rsidP="00C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0B" w:rsidRDefault="00AC6B0B" w:rsidP="00C54D5C">
      <w:pPr>
        <w:spacing w:after="0" w:line="240" w:lineRule="auto"/>
      </w:pPr>
      <w:r>
        <w:separator/>
      </w:r>
    </w:p>
  </w:footnote>
  <w:footnote w:type="continuationSeparator" w:id="0">
    <w:p w:rsidR="00AC6B0B" w:rsidRDefault="00AC6B0B" w:rsidP="00C5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71"/>
      <w:gridCol w:w="4451"/>
      <w:gridCol w:w="2300"/>
    </w:tblGrid>
    <w:tr w:rsidR="00C54D5C" w:rsidTr="00A04840">
      <w:trPr>
        <w:trHeight w:val="1592"/>
        <w:jc w:val="center"/>
      </w:trPr>
      <w:tc>
        <w:tcPr>
          <w:tcW w:w="2671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D5C" w:rsidRDefault="00C54D5C" w:rsidP="00A04840">
          <w:pPr>
            <w:pStyle w:val="Padro"/>
            <w:tabs>
              <w:tab w:val="clear" w:pos="708"/>
              <w:tab w:val="left" w:pos="284"/>
              <w:tab w:val="left" w:pos="1021"/>
              <w:tab w:val="left" w:pos="1134"/>
              <w:tab w:val="left" w:pos="1701"/>
              <w:tab w:val="left" w:pos="1814"/>
              <w:tab w:val="left" w:pos="2268"/>
            </w:tabs>
            <w:spacing w:after="0" w:line="320" w:lineRule="atLeas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63A075B" wp14:editId="6B390BCB">
                <wp:simplePos x="0" y="0"/>
                <wp:positionH relativeFrom="column">
                  <wp:posOffset>208280</wp:posOffset>
                </wp:positionH>
                <wp:positionV relativeFrom="paragraph">
                  <wp:posOffset>-117475</wp:posOffset>
                </wp:positionV>
                <wp:extent cx="1202055" cy="478790"/>
                <wp:effectExtent l="0" t="0" r="0" b="0"/>
                <wp:wrapNone/>
                <wp:docPr id="114" name="Imagem 4" descr="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1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D5C" w:rsidRPr="002941D8" w:rsidRDefault="00C54D5C" w:rsidP="00A04840">
          <w:pPr>
            <w:pStyle w:val="SemEspaamento"/>
            <w:spacing w:line="276" w:lineRule="auto"/>
            <w:jc w:val="center"/>
            <w:rPr>
              <w:lang w:val="pt-BR"/>
            </w:rPr>
          </w:pPr>
          <w:r w:rsidRPr="002941D8">
            <w:rPr>
              <w:lang w:val="pt-BR"/>
            </w:rPr>
            <w:t>Universidade de São Paulo</w:t>
          </w:r>
        </w:p>
        <w:p w:rsidR="00C54D5C" w:rsidRPr="002941D8" w:rsidRDefault="00C54D5C" w:rsidP="00A04840">
          <w:pPr>
            <w:pStyle w:val="SemEspaamento"/>
            <w:spacing w:line="276" w:lineRule="auto"/>
            <w:jc w:val="center"/>
            <w:rPr>
              <w:lang w:val="pt-BR"/>
            </w:rPr>
          </w:pPr>
          <w:r w:rsidRPr="002941D8">
            <w:rPr>
              <w:lang w:val="pt-BR"/>
            </w:rPr>
            <w:t>Faculdade de Saúde Pública</w:t>
          </w:r>
        </w:p>
        <w:p w:rsidR="00C54D5C" w:rsidRPr="002941D8" w:rsidRDefault="003A78B3" w:rsidP="00A04840">
          <w:pPr>
            <w:pStyle w:val="SemEspaamento"/>
            <w:spacing w:line="276" w:lineRule="auto"/>
            <w:jc w:val="center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Programa de E</w:t>
          </w:r>
          <w:r w:rsidR="00F1676D">
            <w:rPr>
              <w:sz w:val="20"/>
              <w:lang w:val="pt-BR"/>
            </w:rPr>
            <w:t>pidemiologia</w:t>
          </w:r>
        </w:p>
        <w:p w:rsidR="00C54D5C" w:rsidRPr="000137BA" w:rsidRDefault="00AC6B0B" w:rsidP="00D37F31">
          <w:pPr>
            <w:pStyle w:val="SemEspaamento"/>
            <w:spacing w:line="276" w:lineRule="auto"/>
            <w:jc w:val="center"/>
            <w:rPr>
              <w:sz w:val="20"/>
              <w:lang w:val="pt-BR"/>
            </w:rPr>
          </w:pPr>
          <w:hyperlink r:id="rId2" w:history="1">
            <w:r w:rsidR="00F1676D" w:rsidRPr="009E1B26">
              <w:rPr>
                <w:rStyle w:val="Hyperlink"/>
                <w:sz w:val="20"/>
                <w:lang w:val="pt-BR"/>
              </w:rPr>
              <w:t>ppg.epi@fsp.usp.br</w:t>
            </w:r>
          </w:hyperlink>
        </w:p>
      </w:tc>
      <w:tc>
        <w:tcPr>
          <w:tcW w:w="230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D5C" w:rsidRDefault="00C54D5C" w:rsidP="00A04840">
          <w:pPr>
            <w:pStyle w:val="Padro"/>
            <w:tabs>
              <w:tab w:val="clear" w:pos="708"/>
              <w:tab w:val="left" w:pos="284"/>
              <w:tab w:val="left" w:pos="1021"/>
              <w:tab w:val="left" w:pos="1134"/>
              <w:tab w:val="left" w:pos="1701"/>
              <w:tab w:val="left" w:pos="1814"/>
              <w:tab w:val="left" w:pos="2268"/>
            </w:tabs>
            <w:spacing w:after="0" w:line="320" w:lineRule="atLeast"/>
            <w:jc w:val="righ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eastAsia="pt-BR"/>
            </w:rPr>
            <w:drawing>
              <wp:inline distT="0" distB="0" distL="0" distR="0" wp14:anchorId="06864D81" wp14:editId="695810EC">
                <wp:extent cx="904875" cy="904875"/>
                <wp:effectExtent l="19050" t="0" r="9525" b="0"/>
                <wp:docPr id="115" name="Imagem 5" descr="Hygeia Nova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ygeia Nova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4D5C" w:rsidRDefault="00C54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C"/>
    <w:rsid w:val="00100430"/>
    <w:rsid w:val="00190110"/>
    <w:rsid w:val="001E3A4C"/>
    <w:rsid w:val="0022391C"/>
    <w:rsid w:val="00277E7B"/>
    <w:rsid w:val="002812D3"/>
    <w:rsid w:val="002A2829"/>
    <w:rsid w:val="002C5194"/>
    <w:rsid w:val="002F72CD"/>
    <w:rsid w:val="00302243"/>
    <w:rsid w:val="00345D21"/>
    <w:rsid w:val="00381F7F"/>
    <w:rsid w:val="003873B1"/>
    <w:rsid w:val="003A78B3"/>
    <w:rsid w:val="004C5541"/>
    <w:rsid w:val="004D529E"/>
    <w:rsid w:val="00672584"/>
    <w:rsid w:val="006B5415"/>
    <w:rsid w:val="007A7230"/>
    <w:rsid w:val="007F5AE7"/>
    <w:rsid w:val="00813F26"/>
    <w:rsid w:val="00814DE5"/>
    <w:rsid w:val="0083018A"/>
    <w:rsid w:val="008642AD"/>
    <w:rsid w:val="008B077F"/>
    <w:rsid w:val="008B2EF1"/>
    <w:rsid w:val="008D3800"/>
    <w:rsid w:val="009271BC"/>
    <w:rsid w:val="00A50F64"/>
    <w:rsid w:val="00AC6B0B"/>
    <w:rsid w:val="00B34642"/>
    <w:rsid w:val="00B745D6"/>
    <w:rsid w:val="00B846AA"/>
    <w:rsid w:val="00B87B96"/>
    <w:rsid w:val="00BB7D63"/>
    <w:rsid w:val="00C54D5C"/>
    <w:rsid w:val="00D35FFA"/>
    <w:rsid w:val="00D37F31"/>
    <w:rsid w:val="00D97B8B"/>
    <w:rsid w:val="00DB2CE4"/>
    <w:rsid w:val="00DB78B0"/>
    <w:rsid w:val="00DE4FEA"/>
    <w:rsid w:val="00E03C02"/>
    <w:rsid w:val="00E07A11"/>
    <w:rsid w:val="00E41473"/>
    <w:rsid w:val="00E76268"/>
    <w:rsid w:val="00ED1132"/>
    <w:rsid w:val="00F1676D"/>
    <w:rsid w:val="00F37ACF"/>
    <w:rsid w:val="00F819B6"/>
    <w:rsid w:val="00F864B2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7"/>
  </w:style>
  <w:style w:type="paragraph" w:styleId="Ttulo3">
    <w:name w:val="heading 3"/>
    <w:basedOn w:val="Normal"/>
    <w:link w:val="Ttulo3Char"/>
    <w:uiPriority w:val="9"/>
    <w:qFormat/>
    <w:rsid w:val="00F3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D5C"/>
    <w:rPr>
      <w:color w:val="0563C1"/>
      <w:u w:val="single"/>
    </w:rPr>
  </w:style>
  <w:style w:type="character" w:styleId="Forte">
    <w:name w:val="Strong"/>
    <w:qFormat/>
    <w:rsid w:val="00C54D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5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5C"/>
  </w:style>
  <w:style w:type="paragraph" w:styleId="Rodap">
    <w:name w:val="footer"/>
    <w:basedOn w:val="Normal"/>
    <w:link w:val="RodapChar"/>
    <w:uiPriority w:val="99"/>
    <w:unhideWhenUsed/>
    <w:rsid w:val="00C5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D5C"/>
  </w:style>
  <w:style w:type="paragraph" w:customStyle="1" w:styleId="Padro">
    <w:name w:val="Padrão"/>
    <w:rsid w:val="00C54D5C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C54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character" w:customStyle="1" w:styleId="Ttulo3Char">
    <w:name w:val="Título 3 Char"/>
    <w:basedOn w:val="Fontepargpadro"/>
    <w:link w:val="Ttulo3"/>
    <w:uiPriority w:val="9"/>
    <w:rsid w:val="00F37A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F37ACF"/>
  </w:style>
  <w:style w:type="paragraph" w:styleId="Textodebalo">
    <w:name w:val="Balloon Text"/>
    <w:basedOn w:val="Normal"/>
    <w:link w:val="TextodebaloChar"/>
    <w:uiPriority w:val="99"/>
    <w:semiHidden/>
    <w:unhideWhenUsed/>
    <w:rsid w:val="00E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473"/>
    <w:rPr>
      <w:rFonts w:ascii="Tahoma" w:hAnsi="Tahoma" w:cs="Tahoma"/>
      <w:sz w:val="16"/>
      <w:szCs w:val="16"/>
    </w:rPr>
  </w:style>
  <w:style w:type="character" w:customStyle="1" w:styleId="go">
    <w:name w:val="go"/>
    <w:basedOn w:val="Fontepargpadro"/>
    <w:rsid w:val="00E41473"/>
  </w:style>
  <w:style w:type="character" w:customStyle="1" w:styleId="qu">
    <w:name w:val="qu"/>
    <w:basedOn w:val="Fontepargpadro"/>
    <w:rsid w:val="004D529E"/>
  </w:style>
  <w:style w:type="table" w:styleId="Tabelacomgrade">
    <w:name w:val="Table Grid"/>
    <w:basedOn w:val="Tabelanormal"/>
    <w:uiPriority w:val="59"/>
    <w:rsid w:val="00B8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7"/>
  </w:style>
  <w:style w:type="paragraph" w:styleId="Ttulo3">
    <w:name w:val="heading 3"/>
    <w:basedOn w:val="Normal"/>
    <w:link w:val="Ttulo3Char"/>
    <w:uiPriority w:val="9"/>
    <w:qFormat/>
    <w:rsid w:val="00F3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D5C"/>
    <w:rPr>
      <w:color w:val="0563C1"/>
      <w:u w:val="single"/>
    </w:rPr>
  </w:style>
  <w:style w:type="character" w:styleId="Forte">
    <w:name w:val="Strong"/>
    <w:qFormat/>
    <w:rsid w:val="00C54D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5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5C"/>
  </w:style>
  <w:style w:type="paragraph" w:styleId="Rodap">
    <w:name w:val="footer"/>
    <w:basedOn w:val="Normal"/>
    <w:link w:val="RodapChar"/>
    <w:uiPriority w:val="99"/>
    <w:unhideWhenUsed/>
    <w:rsid w:val="00C5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D5C"/>
  </w:style>
  <w:style w:type="paragraph" w:customStyle="1" w:styleId="Padro">
    <w:name w:val="Padrão"/>
    <w:rsid w:val="00C54D5C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C54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character" w:customStyle="1" w:styleId="Ttulo3Char">
    <w:name w:val="Título 3 Char"/>
    <w:basedOn w:val="Fontepargpadro"/>
    <w:link w:val="Ttulo3"/>
    <w:uiPriority w:val="9"/>
    <w:rsid w:val="00F37A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F37ACF"/>
  </w:style>
  <w:style w:type="paragraph" w:styleId="Textodebalo">
    <w:name w:val="Balloon Text"/>
    <w:basedOn w:val="Normal"/>
    <w:link w:val="TextodebaloChar"/>
    <w:uiPriority w:val="99"/>
    <w:semiHidden/>
    <w:unhideWhenUsed/>
    <w:rsid w:val="00E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473"/>
    <w:rPr>
      <w:rFonts w:ascii="Tahoma" w:hAnsi="Tahoma" w:cs="Tahoma"/>
      <w:sz w:val="16"/>
      <w:szCs w:val="16"/>
    </w:rPr>
  </w:style>
  <w:style w:type="character" w:customStyle="1" w:styleId="go">
    <w:name w:val="go"/>
    <w:basedOn w:val="Fontepargpadro"/>
    <w:rsid w:val="00E41473"/>
  </w:style>
  <w:style w:type="character" w:customStyle="1" w:styleId="qu">
    <w:name w:val="qu"/>
    <w:basedOn w:val="Fontepargpadro"/>
    <w:rsid w:val="004D529E"/>
  </w:style>
  <w:style w:type="table" w:styleId="Tabelacomgrade">
    <w:name w:val="Table Grid"/>
    <w:basedOn w:val="Tabelanormal"/>
    <w:uiPriority w:val="59"/>
    <w:rsid w:val="00B8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.epi@fsp.us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usuario</cp:lastModifiedBy>
  <cp:revision>2</cp:revision>
  <cp:lastPrinted>2020-10-26T20:22:00Z</cp:lastPrinted>
  <dcterms:created xsi:type="dcterms:W3CDTF">2020-12-03T14:29:00Z</dcterms:created>
  <dcterms:modified xsi:type="dcterms:W3CDTF">2020-12-03T14:29:00Z</dcterms:modified>
</cp:coreProperties>
</file>